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54A3C" w:rsidRDefault="00A032DA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5</w:t>
      </w:r>
      <w:r w:rsidR="00967E5F">
        <w:rPr>
          <w:b/>
          <w:color w:val="666699"/>
          <w:sz w:val="24"/>
        </w:rPr>
        <w:t xml:space="preserve"> </w:t>
      </w:r>
      <w:r w:rsidR="001F79B0">
        <w:rPr>
          <w:b/>
          <w:color w:val="666699"/>
          <w:sz w:val="24"/>
        </w:rPr>
        <w:t>September</w:t>
      </w:r>
      <w:r w:rsidR="00967E5F">
        <w:rPr>
          <w:b/>
          <w:color w:val="666699"/>
          <w:sz w:val="24"/>
        </w:rPr>
        <w:t xml:space="preserve"> 201</w:t>
      </w:r>
      <w:r>
        <w:rPr>
          <w:b/>
          <w:color w:val="666699"/>
          <w:sz w:val="24"/>
        </w:rPr>
        <w:t>9</w:t>
      </w:r>
    </w:p>
    <w:p w:rsidR="00354A3C" w:rsidRDefault="00354A3C" w:rsidP="00354A3C">
      <w:pPr>
        <w:pStyle w:val="ICAParagraphText"/>
      </w:pPr>
      <w:r>
        <w:t>The following changes will be made to the FTSE/JSE RAFI Indices after th</w:t>
      </w:r>
      <w:r w:rsidR="001F79B0">
        <w:t>e close of business on Friday, 2</w:t>
      </w:r>
      <w:r w:rsidR="00A032DA">
        <w:t>0</w:t>
      </w:r>
      <w:r w:rsidR="001F3F89">
        <w:t xml:space="preserve"> </w:t>
      </w:r>
      <w:r w:rsidR="001F79B0">
        <w:t>September</w:t>
      </w:r>
      <w:r>
        <w:t xml:space="preserve"> 201</w:t>
      </w:r>
      <w:r w:rsidR="008D0C4A">
        <w:t>9</w:t>
      </w:r>
      <w:r w:rsidR="001F79B0">
        <w:t xml:space="preserve"> and will be effective on </w:t>
      </w:r>
      <w:r w:rsidR="00A032DA">
        <w:t>Mon</w:t>
      </w:r>
      <w:r w:rsidR="001F79B0">
        <w:t>day</w:t>
      </w:r>
      <w:r>
        <w:t xml:space="preserve">, </w:t>
      </w:r>
      <w:r w:rsidR="001F79B0">
        <w:t>2</w:t>
      </w:r>
      <w:r w:rsidR="00A032DA">
        <w:t>3</w:t>
      </w:r>
      <w:r>
        <w:t xml:space="preserve"> </w:t>
      </w:r>
      <w:r w:rsidR="001F79B0">
        <w:t>Sep</w:t>
      </w:r>
      <w:bookmarkStart w:id="0" w:name="_GoBack"/>
      <w:bookmarkEnd w:id="0"/>
      <w:r w:rsidR="001F79B0">
        <w:t>tember</w:t>
      </w:r>
      <w:r>
        <w:t xml:space="preserve"> 201</w:t>
      </w:r>
      <w:r w:rsidR="008D0C4A">
        <w:t>9</w:t>
      </w:r>
      <w:r>
        <w:t>.</w:t>
      </w:r>
    </w:p>
    <w:p w:rsidR="003F4E14" w:rsidRDefault="002724B3" w:rsidP="003F4E14">
      <w:pPr>
        <w:pStyle w:val="ICAHeading2"/>
      </w:pPr>
      <w:r>
        <w:t xml:space="preserve">FTSE/JSE RAFI 40 </w:t>
      </w:r>
      <w:r w:rsidR="003F4E14">
        <w:t>(J260)</w:t>
      </w:r>
    </w:p>
    <w:p w:rsidR="002724B3" w:rsidRPr="00575EBD" w:rsidRDefault="002724B3" w:rsidP="002724B3">
      <w:pPr>
        <w:pStyle w:val="ICAParagraphText"/>
      </w:pPr>
      <w:r w:rsidRPr="00575EBD">
        <w:t>INDEX NOT REVIEWED THIS QUARTER</w:t>
      </w:r>
    </w:p>
    <w:p w:rsidR="002724B3" w:rsidRPr="00A76378" w:rsidRDefault="002724B3" w:rsidP="002724B3">
      <w:pPr>
        <w:pStyle w:val="ICAHeading2"/>
      </w:pPr>
      <w:r w:rsidRPr="00A76378">
        <w:t>FTSE/JSE Rafi All Share (J263; J283)</w:t>
      </w:r>
    </w:p>
    <w:p w:rsidR="001F79B0" w:rsidRPr="001F79B0" w:rsidRDefault="001F79B0" w:rsidP="001F79B0">
      <w:pPr>
        <w:keepNext/>
        <w:spacing w:before="180" w:after="60" w:line="240" w:lineRule="auto"/>
        <w:outlineLvl w:val="2"/>
        <w:rPr>
          <w:rFonts w:ascii="Arial" w:hAnsi="Arial" w:cs="Arial"/>
          <w:b/>
          <w:i/>
          <w:color w:val="666699"/>
          <w:sz w:val="20"/>
          <w:lang w:val="en-ZA"/>
        </w:rPr>
      </w:pPr>
      <w:r w:rsidRPr="001F79B0">
        <w:rPr>
          <w:rFonts w:ascii="Arial" w:hAnsi="Arial" w:cs="Arial"/>
          <w:b/>
          <w:i/>
          <w:color w:val="666699"/>
          <w:sz w:val="20"/>
          <w:lang w:val="en-ZA"/>
        </w:rP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</w:tblGrid>
      <w:tr w:rsidR="001F79B0" w:rsidRPr="001F79B0" w:rsidTr="001F79B0">
        <w:tc>
          <w:tcPr>
            <w:tcW w:w="794" w:type="dxa"/>
            <w:vAlign w:val="center"/>
          </w:tcPr>
          <w:p w:rsidR="001F79B0" w:rsidRPr="001F79B0" w:rsidRDefault="001F79B0" w:rsidP="001F79B0">
            <w:pPr>
              <w:rPr>
                <w:rFonts w:ascii="Arial" w:hAnsi="Arial" w:cs="Arial"/>
                <w:i/>
                <w:color w:val="666699"/>
                <w:sz w:val="18"/>
                <w:lang w:val="en-ZA"/>
              </w:rPr>
            </w:pPr>
            <w:r w:rsidRPr="001F79B0">
              <w:rPr>
                <w:rFonts w:ascii="Arial" w:hAnsi="Arial" w:cs="Arial"/>
                <w:i/>
                <w:color w:val="666699"/>
                <w:sz w:val="18"/>
                <w:lang w:val="en-ZA"/>
              </w:rPr>
              <w:t>Ticker</w:t>
            </w:r>
          </w:p>
        </w:tc>
        <w:tc>
          <w:tcPr>
            <w:tcW w:w="3413" w:type="dxa"/>
            <w:vAlign w:val="center"/>
          </w:tcPr>
          <w:p w:rsidR="001F79B0" w:rsidRPr="001F79B0" w:rsidRDefault="001F79B0" w:rsidP="001F79B0">
            <w:pPr>
              <w:rPr>
                <w:rFonts w:ascii="Arial" w:hAnsi="Arial" w:cs="Arial"/>
                <w:i/>
                <w:color w:val="666699"/>
                <w:sz w:val="18"/>
                <w:lang w:val="en-ZA"/>
              </w:rPr>
            </w:pPr>
            <w:r w:rsidRPr="001F79B0">
              <w:rPr>
                <w:rFonts w:ascii="Arial" w:hAnsi="Arial" w:cs="Arial"/>
                <w:i/>
                <w:color w:val="666699"/>
                <w:sz w:val="18"/>
                <w:lang w:val="en-ZA"/>
              </w:rPr>
              <w:t>Constituent</w:t>
            </w:r>
          </w:p>
        </w:tc>
        <w:tc>
          <w:tcPr>
            <w:tcW w:w="1836" w:type="dxa"/>
            <w:vAlign w:val="center"/>
          </w:tcPr>
          <w:p w:rsidR="001F79B0" w:rsidRPr="001F79B0" w:rsidRDefault="001F79B0" w:rsidP="001F79B0">
            <w:pPr>
              <w:rPr>
                <w:rFonts w:ascii="Arial" w:hAnsi="Arial" w:cs="Arial"/>
                <w:i/>
                <w:color w:val="666699"/>
                <w:sz w:val="18"/>
                <w:lang w:val="en-ZA"/>
              </w:rPr>
            </w:pPr>
            <w:r w:rsidRPr="001F79B0">
              <w:rPr>
                <w:rFonts w:ascii="Arial" w:hAnsi="Arial" w:cs="Arial"/>
                <w:i/>
                <w:color w:val="666699"/>
                <w:sz w:val="18"/>
                <w:lang w:val="en-ZA"/>
              </w:rPr>
              <w:t>ISIN</w:t>
            </w:r>
          </w:p>
        </w:tc>
        <w:tc>
          <w:tcPr>
            <w:tcW w:w="1828" w:type="dxa"/>
            <w:vAlign w:val="center"/>
          </w:tcPr>
          <w:p w:rsidR="001F79B0" w:rsidRPr="001F79B0" w:rsidRDefault="001F79B0" w:rsidP="001F79B0">
            <w:pPr>
              <w:rPr>
                <w:rFonts w:ascii="Arial" w:hAnsi="Arial" w:cs="Arial"/>
                <w:i/>
                <w:color w:val="666699"/>
                <w:sz w:val="18"/>
                <w:lang w:val="en-ZA"/>
              </w:rPr>
            </w:pPr>
            <w:r w:rsidRPr="001F79B0">
              <w:rPr>
                <w:rFonts w:ascii="Arial" w:hAnsi="Arial" w:cs="Arial"/>
                <w:i/>
                <w:color w:val="666699"/>
                <w:sz w:val="18"/>
                <w:lang w:val="en-ZA"/>
              </w:rPr>
              <w:t>Free Float</w:t>
            </w:r>
          </w:p>
        </w:tc>
      </w:tr>
      <w:tr w:rsidR="00A032DA" w:rsidRPr="001F79B0" w:rsidTr="002D0A6D">
        <w:tc>
          <w:tcPr>
            <w:tcW w:w="794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413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836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28" w:type="dxa"/>
            <w:vAlign w:val="center"/>
          </w:tcPr>
          <w:p w:rsidR="00A032DA" w:rsidRPr="00593EFE" w:rsidRDefault="00A032DA" w:rsidP="00840F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51.109999981883%</w:t>
            </w:r>
          </w:p>
        </w:tc>
      </w:tr>
      <w:tr w:rsidR="00A032DA" w:rsidRPr="001F79B0" w:rsidTr="001B76E4">
        <w:tc>
          <w:tcPr>
            <w:tcW w:w="794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413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AfroCentric</w:t>
            </w:r>
            <w:proofErr w:type="spellEnd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 xml:space="preserve"> Corp Ltd</w:t>
            </w:r>
          </w:p>
        </w:tc>
        <w:tc>
          <w:tcPr>
            <w:tcW w:w="1836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28" w:type="dxa"/>
            <w:vAlign w:val="center"/>
          </w:tcPr>
          <w:p w:rsidR="00A032DA" w:rsidRPr="00593EFE" w:rsidRDefault="00A032DA" w:rsidP="00840F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31.071893870811%</w:t>
            </w:r>
          </w:p>
        </w:tc>
      </w:tr>
      <w:tr w:rsidR="00A032DA" w:rsidRPr="001F79B0" w:rsidTr="001B76E4">
        <w:tc>
          <w:tcPr>
            <w:tcW w:w="794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13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36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828" w:type="dxa"/>
            <w:vAlign w:val="center"/>
          </w:tcPr>
          <w:p w:rsidR="00A032DA" w:rsidRPr="00593EFE" w:rsidRDefault="00A032DA" w:rsidP="00840F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75.899999885592%</w:t>
            </w:r>
          </w:p>
        </w:tc>
      </w:tr>
      <w:tr w:rsidR="00A032DA" w:rsidRPr="001F79B0" w:rsidTr="001B76E4">
        <w:tc>
          <w:tcPr>
            <w:tcW w:w="794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13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36" w:type="dxa"/>
            <w:vAlign w:val="center"/>
          </w:tcPr>
          <w:p w:rsidR="00A032DA" w:rsidRPr="00593EFE" w:rsidRDefault="00A032DA" w:rsidP="00840FC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28" w:type="dxa"/>
            <w:vAlign w:val="center"/>
          </w:tcPr>
          <w:p w:rsidR="00A032DA" w:rsidRPr="00593EFE" w:rsidRDefault="00A032DA" w:rsidP="00840FC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3EFE">
              <w:rPr>
                <w:rFonts w:ascii="Arial" w:hAnsi="Arial" w:cs="Arial"/>
                <w:color w:val="666699"/>
                <w:sz w:val="18"/>
                <w:szCs w:val="18"/>
              </w:rPr>
              <w:t>74.290688120888%</w:t>
            </w:r>
          </w:p>
        </w:tc>
      </w:tr>
    </w:tbl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54A3C" w:rsidRDefault="00354A3C" w:rsidP="00354A3C">
      <w:pPr>
        <w:pStyle w:val="ICAParagraphText"/>
      </w:pPr>
    </w:p>
    <w:p w:rsidR="00354A3C" w:rsidRDefault="00354A3C" w:rsidP="00354A3C">
      <w:pPr>
        <w:pStyle w:val="ICAParagraphText"/>
      </w:pPr>
      <w:r>
        <w:t xml:space="preserve">Or, email your enquiries to </w:t>
      </w:r>
      <w:hyperlink r:id="rId5" w:history="1">
        <w:r>
          <w:rPr>
            <w:rStyle w:val="Hyperlink"/>
          </w:rPr>
          <w:t>info@ftse.com</w:t>
        </w:r>
      </w:hyperlink>
      <w:r>
        <w:t xml:space="preserve">, </w:t>
      </w:r>
      <w:hyperlink r:id="rId6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7" w:history="1">
        <w:r>
          <w:rPr>
            <w:rStyle w:val="Hyperlink"/>
          </w:rPr>
          <w:t>www.ftse.com</w:t>
        </w:r>
      </w:hyperlink>
      <w:r>
        <w:t xml:space="preserve"> and </w:t>
      </w:r>
      <w:hyperlink r:id="rId8" w:history="1">
        <w:r>
          <w:rPr>
            <w:rStyle w:val="Hyperlink"/>
          </w:rPr>
          <w:t>www.ftsejse.co.za</w:t>
        </w:r>
      </w:hyperlink>
    </w:p>
    <w:p w:rsidR="00354A3C" w:rsidRDefault="00354A3C" w:rsidP="00354A3C">
      <w:pPr>
        <w:pStyle w:val="ICAHeading2"/>
      </w:pPr>
    </w:p>
    <w:sectPr w:rsidR="0035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C"/>
    <w:rsid w:val="001F3F89"/>
    <w:rsid w:val="001F79B0"/>
    <w:rsid w:val="002724B3"/>
    <w:rsid w:val="00354A3C"/>
    <w:rsid w:val="003F4E14"/>
    <w:rsid w:val="00582180"/>
    <w:rsid w:val="00591336"/>
    <w:rsid w:val="00596C2F"/>
    <w:rsid w:val="00876A98"/>
    <w:rsid w:val="008D0C4A"/>
    <w:rsid w:val="00967E5F"/>
    <w:rsid w:val="009A1FEC"/>
    <w:rsid w:val="009E1175"/>
    <w:rsid w:val="00A032DA"/>
    <w:rsid w:val="00A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tse.co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dices@jse.co.za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info@fts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2019-09-22T22:00:00+00:00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3EC7328F-1CFC-41C4-A66B-F8E3A34FD700}"/>
</file>

<file path=customXml/itemProps2.xml><?xml version="1.0" encoding="utf-8"?>
<ds:datastoreItem xmlns:ds="http://schemas.openxmlformats.org/officeDocument/2006/customXml" ds:itemID="{20B0FE6D-8D19-4984-B572-9A83DB5579C0}"/>
</file>

<file path=customXml/itemProps3.xml><?xml version="1.0" encoding="utf-8"?>
<ds:datastoreItem xmlns:ds="http://schemas.openxmlformats.org/officeDocument/2006/customXml" ds:itemID="{CFC55461-A22B-4E73-B6BA-F13376A2D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Tebogo Ledwaba</cp:lastModifiedBy>
  <cp:revision>2</cp:revision>
  <dcterms:created xsi:type="dcterms:W3CDTF">2019-08-30T10:00:00Z</dcterms:created>
  <dcterms:modified xsi:type="dcterms:W3CDTF">2019-08-30T10:00:00Z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